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/>
      </w:pPr>
      <w:r>
        <w:rPr>
          <w:rFonts w:cs="Arial" w:ascii="Arial" w:hAnsi="Arial"/>
        </w:rPr>
        <w:t>Łopuszno, dnia 1</w:t>
      </w:r>
      <w:r>
        <w:rPr>
          <w:rFonts w:cs="Arial" w:ascii="Arial" w:hAnsi="Arial"/>
        </w:rPr>
        <w:t>9</w:t>
      </w:r>
      <w:r>
        <w:rPr>
          <w:rFonts w:cs="Arial" w:ascii="Arial" w:hAnsi="Arial"/>
        </w:rPr>
        <w:t>.12.201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 r.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DYREKTOR ŻŁOBKA GMINNEGO W ŁOPUSZNIE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 A P R A S Z 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do złożenia propozycji cenowej/ofertowej na zadanie pn.: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„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Usługę cateringu – przygotowanie i dostawę wyżywienia dla 47 dzieci w wieku od 20 tygodnia do lat 3 w roku 201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8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”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Opis sposobu przygotowania oferty: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</w:rPr>
        <w:t xml:space="preserve">Ofertę należy złożyć w formie pisemnej (pocztą na adres Żłobek Gminny w Łopusznie </w:t>
        <w:br/>
        <w:t>ul. Konecka Nr 12A, 26-070 Łopuszno w kopercie z opisem: „Propozycja cenowa / ofertowa na zadanie pn.: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 xml:space="preserve"> </w:t>
      </w:r>
      <w:r>
        <w:rPr>
          <w:rFonts w:cs="Arial" w:ascii="Arial" w:hAnsi="Arial"/>
          <w:b/>
          <w:bCs/>
        </w:rPr>
        <w:t>„Usługę cateringu – przygotowanie i dostawę wyżywienia dla 47 dzieci w wieku od 20 tygodnia do lat 3 w roku 201</w:t>
      </w:r>
      <w:r>
        <w:rPr>
          <w:rFonts w:cs="Arial" w:ascii="Arial" w:hAnsi="Arial"/>
          <w:b/>
          <w:bCs/>
        </w:rPr>
        <w:t>8</w:t>
      </w:r>
      <w:r>
        <w:rPr>
          <w:rFonts w:cs="Arial" w:ascii="Arial" w:hAnsi="Arial"/>
          <w:b/>
          <w:bCs/>
        </w:rPr>
        <w:t>”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lub osobiście w sekretariacie Żłobka.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a) Ceny w niej podane mają być wyrażone cyfrowo i słownie.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b) Oferta musi być napisana w języku polskim, czytelnie, oraz obejmować całość zamówienia.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Opis przedmiotu zamówienia: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  <w:bCs/>
          <w:i/>
          <w:i/>
          <w:iCs/>
        </w:rPr>
      </w:pPr>
      <w:r>
        <w:rPr>
          <w:rFonts w:eastAsia="Calibri" w:cs="Arial" w:ascii="Arial" w:hAnsi="Arial"/>
          <w:b/>
          <w:bCs/>
          <w:i/>
          <w:iCs/>
        </w:rPr>
        <w:t>Szczegółowy opis przedmiotu zamówienia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Przedmiot zamówienia obejmuje przygotowanie czterech posiłków dziennie tj. śniadanie, II śniadanie, obiad i podwieczorek dla grupy maksymalnie 47 dzieci.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Posiłki będą dostarczane 2 razy dziennie w godz. od  8:30 do 8:45 oraz od  11 :30 </w:t>
        <w:br/>
        <w:t xml:space="preserve">do 11:45. 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 w:before="0" w:after="0"/>
        <w:ind w:hanging="0"/>
        <w:jc w:val="both"/>
        <w:rPr/>
      </w:pPr>
      <w:r>
        <w:rPr>
          <w:rFonts w:eastAsia="Calibri" w:cs="Arial" w:ascii="Arial" w:hAnsi="Arial"/>
        </w:rPr>
        <w:t>Szacunkowa ilość dni świadczenia usługi: 25</w:t>
      </w:r>
      <w:r>
        <w:rPr>
          <w:rFonts w:eastAsia="Calibri" w:cs="Arial" w:ascii="Arial" w:hAnsi="Arial"/>
        </w:rPr>
        <w:t>2</w:t>
      </w:r>
    </w:p>
    <w:p>
      <w:pPr>
        <w:pStyle w:val="Normal"/>
        <w:numPr>
          <w:ilvl w:val="0"/>
          <w:numId w:val="3"/>
        </w:numPr>
        <w:tabs>
          <w:tab w:val="left" w:pos="284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Jeden pakiet wyżywienia dla jednego dziecka w jednym dniu pobytu w żłobku zawiera: </w:t>
        <w:br/>
        <w:t xml:space="preserve">śniadanie, II śniadanie, obiad dwudaniowy (zupa i drugie danie), podwieczorek.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Minimalne wymagania dotyczące składników i potraw dla przygotowywanych posiłków: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 xml:space="preserve">Śniadanie: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Zupa mleczna: kasza manna, ryż na mleku, kluseczki z mlekiem, kluski lane na mleku, </w:t>
        <w:br/>
        <w:t xml:space="preserve">zacierka na mleku.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Kaszki mleczno - ryżowe, pszenno - mleczne, płatki kukurydziane.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Kanapka: pieczywo mieszane, bułki (2x w tyg.), bułka wrocławska, pieczywo tostowe. </w:t>
        <w:br/>
        <w:t xml:space="preserve">Chuda wędlina, ser biały, ser żółty, serek topiony, serek biały smakowy, pasty: jajeczna, </w:t>
        <w:br/>
        <w:t xml:space="preserve">rybna. Ser biały z rzodkiewką i szczypiorkiem lub ogórkiem (wszystko tarte).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Pomidor, ogórek, sałata, cebula dymka.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Parówka, jajecznica ze szczypiorkiem.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Dżem, miód.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Napoje: herbata, owocowa, kakao, kawa zbożowa.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 xml:space="preserve">II Śniadanie: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Musy owocowe: jabłko, banan, gruszka, brzoskwinia.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Jogurt naturalny z owocami, jogurty smakowe, sałatka owocowa.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b/>
        </w:rPr>
        <w:t>Obiad</w:t>
      </w:r>
      <w:r>
        <w:rPr>
          <w:rFonts w:eastAsia="Calibri" w:cs="Arial" w:ascii="Arial" w:hAnsi="Arial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zupa i II danie: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ziemniaki, kasze (kaszka kus-kus, gryczana, jęczmienna).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Chude mięso, drób, ryby, wątróbka drobiowa.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Warzywa: szpinak, buraki, marchewka, groszek zielony, brokuły, kalafior.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Naleśnik z serem, ze szpinakiem, owocami, kluski "leniwe" z bułką tartą i masłem, łazanki </w:t>
        <w:br/>
        <w:t xml:space="preserve">z mięsem i kapustą kiszoną, spaghetti z mięsem, kluski z serem i ze śmietaną, kotlet ziemniaczany w sosie, ryż zapiekany z jabłkiem.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Napoje: kompot, herbata z cytryną, herbata owocowa, rumianek.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Minimum raz w tygodniu ryba, dwa razy w tygodniu posiłek mięsny, do każdego posiłku </w:t>
        <w:br/>
        <w:t>surówka, kompot.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</w:rPr>
      </w:pPr>
      <w:r>
        <w:rPr>
          <w:rFonts w:eastAsia="Calibri" w:cs="Arial" w:ascii="Arial" w:hAnsi="Arial"/>
          <w:b/>
        </w:rPr>
        <w:t xml:space="preserve">Podwieczorek: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Kisiel z jabłkiem, budyń, mus owocowy z kaszką mleczną, kasza manna na gęsto z sokiem, serek waniliowy z owocami (jagody, maliny).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Biszkopty, chrupki kukurydziane, herbatniki,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Chałka, bułka rozetka, ciasto drożdżowe, biszkoptowe.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Napoje: mleko, herbata owocowa, ziołowa.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Jadłospis, zawierający informacje na temat wartości kalorycznej posiłków, układany będzie przez Wykonawcę na okres 5 dni roboczych ( 1 tydzień) i zatwierdzony przez osobę posiadającą uprawnienia dietetyka ze strony Wykonawcy, dostarczany Zamawiającemu do wcześniejszego zatwierdzenia. Wszelkie zmiany w jadłospisie sugerowane przez Zamawiającego będą wiążące dla Wykonawcy. </w:t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Obowiązki Wykonawcy usługi: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wykonawca zobowiązuje się do przygotowania i dostarczenia posiłków z miejsca produkcji do pomieszczeń dystrybucji w żłobku w dni, w które odbywają się zajęcia w Żłobku Gminnym w Łopusznie ul. Konecka 12A tj. od poniedziałku do piątku, z wyłączeniem dni świątecznych oraz innych dni, w których nie odbywają się zajęcia dla dzieci. Dostarczenie realizowane będzie przez Wykonawcę na jego koszt.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wykonawca zobowiązany jest do przygotowania posiłków o najwyższym standardzie, na </w:t>
        <w:br/>
        <w:t xml:space="preserve">bazie produktów najwyższej jakości i normami bezpieczeństwa zgodnymi ze standardami </w:t>
        <w:br/>
        <w:t xml:space="preserve">HACCP, w jakości i konsystencji potraw odpowiednich dla dzieci w wieku 20 tygodnia do 3 lat. Posiłki muszą spełniać wymogi żywieniowe zalecane przez Instytut Matki i Dziecka dla dzieci w wieku do 3 lat oraz zgodnie z obowiązującymi normami żywieniowymi wg Instytutu Żywności i Żywienia 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wykonywania posiłków z naturalnych produktów, bez używania produktów typu instant czy </w:t>
        <w:br/>
        <w:t xml:space="preserve">gotowych półproduktów (np. mrożone pierogi, klopsy, gołąbki itp.) z gwarancją świeżości </w:t>
        <w:br/>
        <w:t xml:space="preserve">artykułów i produktów. Mięso nie może być MMO (mięso odkostnione mechanicznie)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do przygotowania posiłków zalecane jest: stosowanie tłuszczów roślinnych (ograniczone </w:t>
        <w:br/>
        <w:t xml:space="preserve">stosowanie tłuszczów zwierzęcych), stosowanie dużej ilości warzyw i owoców, w tym także nasion roślin strączkowych, różnego rodzaju kasz,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posiłki muszą spełniać standardy zdrowego żywienia oraz stanowić podstawę kształtowania pozytywnych nawyków żywieniowych, w tym profilaktyki otyłości,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posiłki nie mogą być przygotowywane z półproduktów,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wykonawca jest zobowiązany do zachowania diet pokarmowych w zależności od indywidualnych potrzeb dzieci, zgodnie z informacją otrzymaną od Zamawiającego (np. posiłki z zaleceniami diety bezmlecznej i bezglutenowej, uwzględnienie indywidualnych potrzeb alergików),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posiłki Wykonawca dostarczać będzie własnym transportem, w specjalistycznych termosach do przewożenia posiłków i opakowaniach gwarantujących utrzymanie odpowiedniej temperatury ( w przypadku dań ciepłych mają być one utrzymane w odpowiedniej temperaturze do momentu wydania ich dzieciom).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- zbieranie odpadów pokonsumpcyjnych niezależnie od ich ilości oraz mycie termosów. </w:t>
        <w:br/>
        <w:t xml:space="preserve">Czyste pojemniki na odpady zostaną dostarczone Zamawiającemu wraz z posiłkiem każdego dnia.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Wykonawca oświadcza, że posiada pełne uprawnienia potrzebne do świadczenia usługi </w:t>
        <w:br/>
        <w:t xml:space="preserve">wydane przez Państwowego Powiatowego Inspektora Sanitarnego. </w:t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Stan posiłków i sposób dowożenia musi spełniać wymogi Państwowej Stacji Sanitarno- </w:t>
        <w:br/>
        <w:t xml:space="preserve">Epidemiologicznej . </w:t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Liczba wydawanych posiłków uzależniona będzie od frekwencji dzieci w żłobku. </w:t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O liczbie wydawanych posiłków w danym dniu Wykonawca informowany będzie do godziny 8:00. W oparciu o uzyskane informacje Wykonawca dostarczać będzie określoną liczbę posiłków. </w:t>
      </w:r>
    </w:p>
    <w:p>
      <w:pPr>
        <w:pStyle w:val="Normal"/>
        <w:tabs>
          <w:tab w:val="left" w:pos="426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426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Zamawiający zastrzega sobie prawo do zmiany ilości dzieci i ilości dostarczanych posiłków zgodnie z rzeczywistą potrzebą. Rozliczenia finansowe Wykonawcy usługi z Zamawiającym odbywać się będzie na podstawie faktycznie dostarczonych posiłków i ceny brutto jednodniowego posiłku dla jednego dziecka. Z tytułu wykorzystania mniejszej ilości posiłków, Wykonawcy nie przysługują żadne roszczenia. 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Do obowiązków Zamawiającego realizowanych za pomocą personelu własnego należeć będzie porcjowanie i wydawanie posiłków dzieciom, oraz mycie naczyń, sprzątanie pomieszczeń, w których spożywane będą posiłki, ponoszenie kosztów środków czyszczących i higienicznych zużywanych do sprzątania.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>Obowiązkiem Wykonawcy jest przechowywanie próbek pokarmowych ze wszystkich przygotowanych i dostarczanych posiłków, każdego dnia przez okres 72 godzin z oznaczeniem daty, godziny, zawartości próbki pokarmowej z podpisem osoby odpowiedzialnej za pobieranie tych próbek.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Pojemniki są odbierane, a ich mycie i dezynfekcja odbywa się w zakładzie macierzystym. </w:t>
      </w:r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360" w:before="0" w:after="0"/>
        <w:ind w:hanging="0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W przypadku awarii lub innych nie przewidzianych zdarzeń Wykonawca jest zobowiązany zapewnić posiłki o nie gorszej jakości na swój koszt z innych źródeł.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Wymagany termin realizacji umowy: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</w:rPr>
        <w:t>Do 3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.12.201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 xml:space="preserve"> r.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Przy wyborze propozycji do realizacji zamawiający będzie się kierował kryterium: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a) cena - 100 %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Propozycja ma zawierać następujące dokumenty *: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a) Formularz propozycji wg załączonego wzoru,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b) Kserokopię aktualnego wpisu do właściwego rejestru, uprawniającego wykonawcę  do występowania w obrocie prawnym potwierdzoną przez wykonawcę za zgodność z oryginałem,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c) wypełniony i zaparafowany wzór umowy,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Opis sposobu obliczania ceny w składanej propozycji cenowej: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 cenę propozycji należy wliczyć: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a) Wartość </w:t>
      </w:r>
      <w:r>
        <w:rPr>
          <w:rFonts w:cs="Arial" w:ascii="Arial" w:hAnsi="Arial"/>
          <w:b/>
        </w:rPr>
        <w:t>usługi</w:t>
      </w:r>
      <w:r>
        <w:rPr>
          <w:rFonts w:cs="Arial" w:ascii="Arial" w:hAnsi="Arial"/>
        </w:rPr>
        <w:t>/</w:t>
      </w:r>
      <w:r>
        <w:rPr>
          <w:rFonts w:cs="Arial" w:ascii="Arial" w:hAnsi="Arial"/>
          <w:strike/>
        </w:rPr>
        <w:t>dostawy/robót budowlanych</w:t>
      </w:r>
      <w:r>
        <w:rPr>
          <w:rFonts w:cs="Arial" w:ascii="Arial" w:hAnsi="Arial"/>
        </w:rPr>
        <w:t xml:space="preserve"> określoną w oparciu o przedmiot zamówienia,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b) Obowiązujący podatek od towarów i usług.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Cena podana przez Wykonawcę za usługę jest obowiązująca przez okres ważności umowy i nie będzie podlegała waloryzacji w okresie jej trwania.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Zamawiający wybierze propozycję odpowiadającą wszystkim postawionym przez niego wymogom i o najniższej cenie.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Miejsce i termin złożenia propozycji cenowej: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</w:rPr>
        <w:t xml:space="preserve">Propozycję cenową / ofertową należy złożyć w terminie do dnia </w:t>
      </w:r>
      <w:r>
        <w:rPr>
          <w:rFonts w:cs="Arial" w:ascii="Arial" w:hAnsi="Arial"/>
        </w:rPr>
        <w:t>29</w:t>
      </w:r>
      <w:r>
        <w:rPr>
          <w:rFonts w:cs="Arial" w:ascii="Arial" w:hAnsi="Arial"/>
        </w:rPr>
        <w:t>.12.201</w:t>
      </w:r>
      <w:r>
        <w:rPr>
          <w:rFonts w:cs="Arial" w:ascii="Arial" w:hAnsi="Arial"/>
        </w:rPr>
        <w:t>7</w:t>
      </w:r>
      <w:r>
        <w:rPr>
          <w:rFonts w:cs="Arial" w:ascii="Arial" w:hAnsi="Arial"/>
        </w:rPr>
        <w:t xml:space="preserve"> r. do godziny 10:00 w Żłobku Gminnym w Łopusznie, ul. Konecka 12A, 26-070 Łopuszno. Propozycja otrzymana przez zamawiającego po terminie podanym powyżej zostanie zwrócona wykonawcy.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może wprowadzić zmiany lub wycofać złożoną przez siebie propozycję przed terminem upływu jej składania.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8. Osobami uprawnionymi do kontaktów z wykonawcami z ramienia zamawiającego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są: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Ewelina Bernat tel. 601 229 463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9. Informacje dotyczące zawierania umowy: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Po dokonanym wyborze najkorzystniejszej propozycji cenowej/ofertowej wybrany wykonawca podpisze umowę w Żłobku Gminnym w Łopusznie. Umowa musi zawierać wszystkie postanowienia złożonej propozycji cenowej.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10. Istotne dla zamawiającego postanowienia, które zostaną przez niego wprowadzone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do treści umowy lub wzór umowy: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wzór umowy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870" w:type="dxa"/>
        <w:jc w:val="left"/>
        <w:tblInd w:w="-7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870"/>
      </w:tblGrid>
      <w:tr>
        <w:trPr>
          <w:trHeight w:val="727" w:hRule="atLeast"/>
        </w:trPr>
        <w:tc>
          <w:tcPr>
            <w:tcW w:w="108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B050"/>
              </w:rPr>
            </w:pPr>
            <w:r>
              <w:rPr>
                <w:rFonts w:eastAsia="Calibri" w:cs="Arial" w:ascii="Arial" w:hAnsi="Arial"/>
                <w:b/>
                <w:color w:val="00B050"/>
              </w:rPr>
            </w:r>
          </w:p>
        </w:tc>
      </w:tr>
    </w:tbl>
    <w:p>
      <w:pPr>
        <w:pStyle w:val="ListParagraph"/>
        <w:spacing w:lineRule="auto" w:line="240" w:before="0" w:after="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</w:t>
      </w:r>
      <w:r>
        <w:rPr>
          <w:rFonts w:eastAsia="Times New Roman" w:cs="Arial" w:ascii="Arial" w:hAnsi="Arial"/>
          <w:lang w:eastAsia="pl-PL"/>
        </w:rPr>
        <w:t>..…….., dnia .........................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iCs/>
          <w:lang w:eastAsia="pl-PL"/>
        </w:rPr>
        <w:t>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(Pieczątka wykonawcy i jego dane)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tabs>
          <w:tab w:val="left" w:pos="708" w:leader="none"/>
        </w:tabs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                                                   </w:t>
      </w:r>
      <w:r>
        <w:rPr>
          <w:rFonts w:eastAsia="Times New Roman" w:cs="Arial" w:ascii="Arial" w:hAnsi="Arial"/>
          <w:b/>
          <w:lang w:eastAsia="pl-PL"/>
        </w:rPr>
        <w:t>PROPOZYCJA CENOWA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Arial" w:hAnsi="Arial"/>
          <w:lang w:eastAsia="pl-PL"/>
        </w:rPr>
        <w:t xml:space="preserve">Odpowiadając na zaproszenie do złożenia propozycji cenowej /ofertowej na 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„Usługę cateringu – przygotowanie i dostawę wyżywienia dla 47 dzieci w wieku od 20 tygodnia do lat 3 w roku 201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8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”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Oferuję wykonanie usługi będącej przedmiotem zamówienia, zgodnie z wymogami opisu przedmiotu zamówienia, na następujących warunkach: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  <w:t xml:space="preserve">Ogółem cena netto.................................................................................................................zł </w:t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  <w:t>(słownie: ……….......................................................................................................................)</w:t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  <w:t>Ogółem podatek VAT...........................................................................................................zł</w:t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  <w:t>Ogółem cena brutto..............................................................................................................zł</w:t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</w:r>
    </w:p>
    <w:p>
      <w:pPr>
        <w:pStyle w:val="Nagwek2"/>
        <w:numPr>
          <w:ilvl w:val="1"/>
          <w:numId w:val="4"/>
        </w:numPr>
        <w:spacing w:lineRule="auto" w:line="360"/>
        <w:ind w:left="578" w:hanging="578"/>
        <w:jc w:val="left"/>
        <w:rPr>
          <w:rFonts w:ascii="Arial" w:hAnsi="Arial" w:cs="Arial"/>
          <w:bCs w:val="false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Cs w:val="false"/>
          <w:i w:val="false"/>
          <w:iCs w:val="false"/>
          <w:sz w:val="22"/>
          <w:szCs w:val="22"/>
        </w:rPr>
        <w:t>(słownie: ..................................................................................................................................)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Garamond" w:cs="Arial" w:ascii="Arial" w:hAnsi="Arial"/>
          <w:lang w:eastAsia="pl-PL"/>
        </w:rPr>
        <w:t xml:space="preserve">1. </w:t>
      </w:r>
      <w:r>
        <w:rPr>
          <w:rFonts w:eastAsia="Times New Roman" w:cs="Arial" w:ascii="Arial" w:hAnsi="Arial"/>
          <w:lang w:eastAsia="pl-PL"/>
        </w:rPr>
        <w:t>Termin realizacji zamówienia: od 02.01.201</w:t>
      </w:r>
      <w:r>
        <w:rPr>
          <w:rFonts w:eastAsia="Times New Roman" w:cs="Arial" w:ascii="Arial" w:hAnsi="Arial"/>
          <w:lang w:eastAsia="pl-PL"/>
        </w:rPr>
        <w:t>8</w:t>
      </w:r>
      <w:r>
        <w:rPr>
          <w:rFonts w:eastAsia="Times New Roman" w:cs="Arial" w:ascii="Arial" w:hAnsi="Arial"/>
          <w:lang w:eastAsia="pl-PL"/>
        </w:rPr>
        <w:t xml:space="preserve"> r. do 3</w:t>
      </w:r>
      <w:r>
        <w:rPr>
          <w:rFonts w:eastAsia="Times New Roman" w:cs="Arial" w:ascii="Arial" w:hAnsi="Arial"/>
          <w:lang w:eastAsia="pl-PL"/>
        </w:rPr>
        <w:t>1</w:t>
      </w:r>
      <w:r>
        <w:rPr>
          <w:rFonts w:eastAsia="Times New Roman" w:cs="Arial" w:ascii="Arial" w:hAnsi="Arial"/>
          <w:lang w:eastAsia="pl-PL"/>
        </w:rPr>
        <w:t>.12.201</w:t>
      </w:r>
      <w:r>
        <w:rPr>
          <w:rFonts w:eastAsia="Times New Roman" w:cs="Arial" w:ascii="Arial" w:hAnsi="Arial"/>
          <w:lang w:eastAsia="pl-PL"/>
        </w:rPr>
        <w:t>8</w:t>
      </w:r>
      <w:r>
        <w:rPr>
          <w:rFonts w:eastAsia="Times New Roman" w:cs="Arial" w:ascii="Arial" w:hAnsi="Arial"/>
          <w:lang w:eastAsia="pl-PL"/>
        </w:rPr>
        <w:t xml:space="preserve"> r.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Garamond" w:cs="Arial" w:ascii="Arial" w:hAnsi="Arial"/>
          <w:lang w:eastAsia="pl-PL"/>
        </w:rPr>
        <w:t>2.</w:t>
      </w:r>
      <w:r>
        <w:rPr>
          <w:rFonts w:eastAsia="Times New Roman" w:cs="Arial" w:ascii="Arial" w:hAnsi="Arial"/>
          <w:lang w:eastAsia="pl-PL"/>
        </w:rPr>
        <w:t>Warunki płatności: 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Garamond" w:cs="Arial" w:ascii="Arial" w:hAnsi="Arial"/>
          <w:lang w:eastAsia="pl-PL"/>
        </w:rPr>
        <w:t xml:space="preserve">3. </w:t>
      </w:r>
      <w:r>
        <w:rPr>
          <w:rFonts w:eastAsia="Times New Roman" w:cs="Arial" w:ascii="Arial" w:hAnsi="Arial"/>
          <w:lang w:eastAsia="pl-PL"/>
        </w:rPr>
        <w:t>Oświadczam, że zapoznałem się z opisem przedmiotu zamówienia i nie wnoszę do niego zastrzeżeń.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Garamond" w:cs="Arial" w:ascii="Arial" w:hAnsi="Arial"/>
          <w:lang w:eastAsia="pl-PL"/>
        </w:rPr>
        <w:t xml:space="preserve">4. </w:t>
      </w:r>
      <w:r>
        <w:rPr>
          <w:rFonts w:eastAsia="Times New Roman" w:cs="Arial" w:ascii="Arial" w:hAnsi="Arial"/>
          <w:lang w:eastAsia="pl-PL"/>
        </w:rPr>
        <w:t>Oświadczam, że zawarte w „Zaproszeniu do złożenia propozycji cenowej /ofertowej” wzór umowy akceptuję i zobowiązuję się w przypadku przyjęcia mojej propozycji do zawarcia umowy na wyżej wymienionych warunkach.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Garamond" w:cs="Arial" w:ascii="Arial" w:hAnsi="Arial"/>
          <w:lang w:eastAsia="pl-PL"/>
        </w:rPr>
        <w:t xml:space="preserve">5. </w:t>
      </w:r>
      <w:r>
        <w:rPr>
          <w:rFonts w:eastAsia="Times New Roman" w:cs="Arial" w:ascii="Arial" w:hAnsi="Arial"/>
          <w:lang w:eastAsia="pl-PL"/>
        </w:rPr>
        <w:t>Załącznikami do propozycji są: dokumenty i załączniki wymienione w pkt 5 zaproszenia.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                                                                         </w:t>
      </w:r>
      <w:r>
        <w:rPr>
          <w:rFonts w:eastAsia="Times New Roman" w:cs="Arial" w:ascii="Arial" w:hAnsi="Arial"/>
          <w:lang w:eastAsia="pl-PL"/>
        </w:rPr>
        <w:t>(podpis i pieczątka wykonawcy)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lang w:eastAsia="pl-PL"/>
        </w:rPr>
      </w:pPr>
      <w:r>
        <w:rPr>
          <w:rFonts w:eastAsia="Calibri" w:cs="Arial" w:ascii="Arial" w:hAnsi="Arial"/>
          <w:b/>
          <w:bCs/>
          <w:sz w:val="24"/>
          <w:szCs w:val="24"/>
        </w:rPr>
        <w:t>Wzór umowy</w:t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Calibri" w:cs="Arial"/>
          <w:b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zawarta w dniu  …………………… roku w Łopusznie, pomiędzy stronami umowy tj.  Żłobek Gminny w Łopusznie o numerze NIP 9591966809, numerze REGON 363002450, tel. 601-229-259, 601-229-463, zwanym w dalszej części umowy Zamawiającym, reprezentowanym przez: 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mgr Ewelinę Bernat –  Dyrektora Żłobka Gminnego w Łopusznie.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a: ..……………………………………………………………………………………………………………..……..……………………………………………………………………………….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reprezentowanym przez: 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..……………………………………………………………………………………………………………..……..………………………………………………………………………………..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 1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Przedmiot umowy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Przedmiotem umowy jest usługa cateringu - przygotowanie i dostawa wyżywienia dla 47 dzieci w wieku od 20 tygodnia do 3 lat.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Przedmiot umowy realizowany będzie przez Wykonawcę zgodnie ze szczegółowym zakresem i opisem przedmiotu zamówienia określonym </w:t>
        <w:br/>
        <w:t xml:space="preserve">w załączniku nr 2 i zgodnie ze złożona ofertą. 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Wykonawca oświadcza, że posiada pełne uprawnienia potrzebne do świadczenia usługi wydane przez Państwowego Powiatowego Inspektora Sanitarnego, posiada wiedzę, doświadczenie i dysponuje odpowiednim potencjałem technicznym niezbędnym do realizacji zamówienia.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§2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Osoby do kontaktu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1. Osobą upoważnioną przez Zamawiającego do spraw związanych z realizacją umowy jest:……………………………………………………………………………………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2. Osobą upoważnioną przez Wykonawcę do spraw związanych z realizacją umowy jest: 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Arial" w:ascii="Arial" w:hAnsi="Arial"/>
          <w:b/>
          <w:sz w:val="24"/>
          <w:szCs w:val="24"/>
          <w:lang w:eastAsia="pl-PL"/>
        </w:rPr>
        <w:t>§3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Termin realizacji umowy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Wykonawca zrealizuje przedmiot umowy w terminie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od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02-01-201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8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do 3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1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.12.201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8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r.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§4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Wynagrodzenie Wykonawcy i warunki płatności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Wynagrodzenie Wykonawcy z tytułu należytego wykonania umowy nie przekroczy kwoty:……………………………………………………………zgodnie ze złożoną ofertą. 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Cena brutto jednodniowego posiłku dla jednego dziecka w żłobku wynosi: …………………………………………………………………………………………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Cena brutto jednodniowego posiłku dla jednego dziecka nie wzrośnie przez cały okres trwania umowy. 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 okres rozliczeniowy przyjmuje się jeden miesiąc kalendarzowy. Wykonawca wystawi rachunek/fakturę VAT po upływie miesiąca w terminie </w:t>
        <w:br/>
        <w:t>5 dni od zakończenia okresu rozliczeniowego. Należność będzie płatna przelewem w terminie 14 dni od dnia doręczenia rachunku/faktury VAT do Zamawiającego, na wskazane przez Wykonawcę konto.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Sposób wystawienia faktury: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Nabywca: Gmina Łopuszno ul. Konecka 12, 26-070 Łopuszno </w:t>
        <w:br/>
        <w:t>NIP 9591671876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Odbiorca: Żłobek Gminny w Łopusznie, ul. Konecka 12A, 26-070 Łopuszno.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NIP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Rozliczenie miesięczne za realizację zamówienia będzie prowadzone </w:t>
        <w:br/>
        <w:t xml:space="preserve">w oparciu o cenę brutto jednodniowego posiłku dla jednego dziecka podaną przez Wykonawcę w formularzu oferty i rzeczywistą ilość dostarczonych posiłków. 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§5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Odpowiedzialność Wykonawcy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Wykonawca ponosi pełną odpowiedzialność za niewykonanie lub nienależyte wykonanie niniejszej umowy. Ponadto w zakresie zgodności świadczonych usług z obowiązującymi normami zbiorowego żywienia i wymaganiami sanitarno-epidemiologicznymi Wykonawca odpowiada przed Państwowym Inspektorem Sanitarnym w Kielcach. 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Wykonawca zapłaci Zamawiający kary umowne: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 wysokości 10 % wynagrodzenia brutto, określonego w § 4 ust. 1 mowy za </w:t>
        <w:br/>
        <w:t xml:space="preserve">odstąpienie od umowy z przyczyn leżących po stronie Wykonawcy, 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 wysokości 30 zł za każdy przypadek niedostarczenia posiłku w danym dniu. 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Zamawiający zapłaci Wykonawcy karę umowną za odstąpienie od umowy </w:t>
        <w:br/>
        <w:t xml:space="preserve">z przyczyn leżących po stronie Zamawiającego w wysokości 2 % wynagrodzenia brutto, określonego w § 4 ust 1 umowy. 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Zamawiający zastrzega sobie prawo potrącenia kar umownych </w:t>
        <w:br/>
        <w:t xml:space="preserve">z wynagrodzenia  należnego Wykonawcy. </w:t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Zamawiający zastrzega sobie prawo do dochodzenia odszkodowania na zasadach  ogólnych, o ile wartość faktycznie poniesionych szkód przekracza wysokość kar umownych  na zasadach określonych w Kodeksie Cywilnym. 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 6</w:t>
      </w:r>
      <w:r>
        <w:rPr>
          <w:rFonts w:eastAsia="Times New Roman" w:cs="Arial" w:ascii="Arial" w:hAnsi="Arial"/>
          <w:sz w:val="24"/>
          <w:szCs w:val="24"/>
          <w:lang w:eastAsia="pl-PL"/>
        </w:rPr>
        <w:br/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Odstąpienie od umowy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Zamawiającemu przysługuje prawo odstąpienia od umowy z przyczyn dotyczących Wykonawcy, w następujących przypadkach: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likwidacji, ogłoszenia upadłości lub rozwiązania firmy Wykonawcy,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utrata prawa do wykonywania działalności będącej przedmiotem niniejszej </w:t>
        <w:br/>
        <w:t xml:space="preserve">umowy,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przerwania wykonania usługi przez okres dłuższy niż 2 dni, 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realizacji zamówienia niezgodnie z obowiązującymi przepisami.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Warunkiem odstąpienia przez Zamawiającego od umowy w przypadkach określonych w pkt c i d jest uprzednie wezwanie Wykonawcy do wykonywania swoich obowiązków oraz wyznaczenie w tym celu dodatkowego trzy-dniowego terminu. W przypadkach zajścia okoliczności opisanych w pkt a i b, Zamawiający ma prawo do odstąpienia od umowy bez konieczności wyznaczania dodatkowego terminu.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Odstąpienie od umowy powinno nastąpić pod rygorem nieważności na piśmie i zawierać uzasadnienie.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w terminie 30 dni od daty powzięcia wiadomości o tych okolicznościach. </w:t>
      </w:r>
    </w:p>
    <w:p>
      <w:pPr>
        <w:pStyle w:val="Normal"/>
        <w:numPr>
          <w:ilvl w:val="0"/>
          <w:numId w:val="7"/>
        </w:numPr>
        <w:spacing w:lineRule="auto" w:line="36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W przypadku, o którym mowa w § 5 ust 4 umowy, Wykonawca może żądać wyłącznie wynagrodzenia należnego z tytułu wykonania części umowy. 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§ 7</w:t>
      </w:r>
    </w:p>
    <w:p>
      <w:pPr>
        <w:pStyle w:val="Normal"/>
        <w:spacing w:lineRule="auto" w:line="36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Postanowienia końcowe</w:t>
      </w:r>
    </w:p>
    <w:p>
      <w:pPr>
        <w:pStyle w:val="Normal"/>
        <w:numPr>
          <w:ilvl w:val="0"/>
          <w:numId w:val="12"/>
        </w:numPr>
        <w:spacing w:lineRule="auto" w:line="360" w:before="0" w:after="0"/>
        <w:jc w:val="both"/>
        <w:rPr>
          <w:rFonts w:ascii="Arial" w:hAnsi="Arial" w:eastAsia="Times New Roman" w:cs="Arial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Zmiany niniejszej umowy mogą nastąpić za zgodą Stron w formie pisemnego aneksu pod rygorem nieważności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W sprawach nieuregulowanych niniejszą umową zastosowanie mają przepisy ustawy Prawo Zamówień Publicznych i kodeksu cywilnego. 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Ewentualne spory wynikłe na tle wykonywania niniejszej umowy Strony rozstrzygać będą polubownie w ciągu 30 dni od dnia zaistnienia sporu, a w przypadku braku porozumienia poddadzą pod rozstrzygnięcie Sądowi właściwemu rzeczowo miejscowo dla Zamawiającego. </w:t>
      </w:r>
    </w:p>
    <w:p>
      <w:pPr>
        <w:pStyle w:val="Normal"/>
        <w:numPr>
          <w:ilvl w:val="0"/>
          <w:numId w:val="13"/>
        </w:numPr>
        <w:spacing w:lineRule="auto" w:line="36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 xml:space="preserve">Umowa została sporządzona w dwóch jednobrzmiących egzemplarzach, </w:t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left="72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tabs>
          <w:tab w:val="left" w:pos="5529" w:leader="none"/>
        </w:tabs>
        <w:spacing w:lineRule="auto" w:line="360" w:before="0" w:after="0"/>
        <w:ind w:right="-992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tabs>
          <w:tab w:val="left" w:pos="5529" w:leader="none"/>
        </w:tabs>
        <w:spacing w:lineRule="auto" w:line="360" w:before="0" w:after="0"/>
        <w:ind w:right="-992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tabs>
          <w:tab w:val="left" w:pos="5529" w:leader="none"/>
        </w:tabs>
        <w:spacing w:lineRule="auto" w:line="360" w:before="0" w:after="0"/>
        <w:ind w:right="-992" w:hanging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                 </w:t>
      </w:r>
      <w:r>
        <w:rPr>
          <w:rFonts w:eastAsia="Times New Roman" w:cs="Arial" w:ascii="Arial" w:hAnsi="Arial"/>
          <w:sz w:val="24"/>
          <w:szCs w:val="24"/>
          <w:lang w:eastAsia="pl-PL"/>
        </w:rPr>
        <w:t>ZAMAWIAJĄCY                                                             WYKONAWCA</w:t>
        <w:tab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ind w:left="720" w:hanging="360"/>
      </w:pPr>
    </w:lvl>
    <w:lvl w:ilvl="1">
      <w:start w:val="1"/>
      <w:pStyle w:val="Nagwek2"/>
      <w:numFmt w:val="lowerLetter"/>
      <w:lvlText w:val="%2."/>
      <w:lvlJc w:val="left"/>
      <w:pPr>
        <w:ind w:left="1440" w:hanging="360"/>
      </w:pPr>
    </w:lvl>
    <w:lvl w:ilvl="2">
      <w:start w:val="1"/>
      <w:pStyle w:val="Nagwek3"/>
      <w:numFmt w:val="lowerRoman"/>
      <w:lvlText w:val="%3."/>
      <w:lvlJc w:val="right"/>
      <w:pPr>
        <w:ind w:left="2160" w:hanging="180"/>
      </w:pPr>
    </w:lvl>
    <w:lvl w:ilvl="3">
      <w:start w:val="1"/>
      <w:pStyle w:val="Nagwek4"/>
      <w:numFmt w:val="decimal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lvl w:ilvl="0">
      <w:start w:val="2"/>
      <w:numFmt w:val="decimal"/>
      <w:lvlText w:val="%1."/>
      <w:lvlJc w:val="left"/>
      <w:pPr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71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f67ed5"/>
    <w:pPr>
      <w:keepNext/>
      <w:numPr>
        <w:ilvl w:val="0"/>
        <w:numId w:val="1"/>
      </w:numPr>
      <w:suppressAutoHyphens w:val="true"/>
      <w:spacing w:lineRule="auto" w:line="240" w:before="0" w:after="0"/>
      <w:jc w:val="right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"/>
    <w:link w:val="Nagwek2Znak"/>
    <w:qFormat/>
    <w:rsid w:val="00f67ed5"/>
    <w:pPr>
      <w:keepNext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sz w:val="20"/>
      <w:szCs w:val="24"/>
      <w:lang w:eastAsia="ar-SA"/>
    </w:rPr>
  </w:style>
  <w:style w:type="paragraph" w:styleId="Nagwek3">
    <w:name w:val="Heading 3"/>
    <w:basedOn w:val="Normal"/>
    <w:link w:val="Nagwek3Znak"/>
    <w:qFormat/>
    <w:rsid w:val="00f67ed5"/>
    <w:pPr>
      <w:keepNext/>
      <w:numPr>
        <w:ilvl w:val="2"/>
        <w:numId w:val="1"/>
      </w:numPr>
      <w:suppressAutoHyphens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szCs w:val="24"/>
      <w:lang w:eastAsia="ar-SA"/>
    </w:rPr>
  </w:style>
  <w:style w:type="paragraph" w:styleId="Nagwek4">
    <w:name w:val="Heading 4"/>
    <w:basedOn w:val="Normal"/>
    <w:link w:val="Nagwek4Znak"/>
    <w:qFormat/>
    <w:rsid w:val="00f67ed5"/>
    <w:pPr>
      <w:keepNext/>
      <w:widowControl w:val="false"/>
      <w:numPr>
        <w:ilvl w:val="3"/>
        <w:numId w:val="1"/>
      </w:numPr>
      <w:suppressAutoHyphens w:val="true"/>
      <w:spacing w:lineRule="auto" w:line="240" w:before="60" w:after="60"/>
      <w:jc w:val="both"/>
      <w:outlineLvl w:val="3"/>
    </w:pPr>
    <w:rPr>
      <w:rFonts w:ascii="Times New Roman" w:hAnsi="Times New Roman" w:eastAsia="Times New Roman" w:cs="Times New Roman"/>
      <w:b/>
      <w:bCs/>
      <w:i/>
      <w:iCs/>
      <w:color w:val="000000"/>
      <w:sz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e4358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qFormat/>
    <w:rsid w:val="00f67ed5"/>
    <w:rPr>
      <w:rFonts w:ascii="Times New Roman" w:hAnsi="Times New Roman" w:eastAsia="Times New Roman" w:cs="Times New Roman"/>
      <w:b/>
      <w:bCs/>
      <w:i/>
      <w:iCs/>
      <w:sz w:val="24"/>
      <w:szCs w:val="24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f67ed5"/>
    <w:rPr>
      <w:rFonts w:ascii="Times New Roman" w:hAnsi="Times New Roman" w:eastAsia="Times New Roman" w:cs="Times New Roman"/>
      <w:b/>
      <w:bCs/>
      <w:i/>
      <w:iCs/>
      <w:color w:val="000000"/>
      <w:sz w:val="20"/>
      <w:szCs w:val="24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f67ed5"/>
    <w:rPr>
      <w:rFonts w:ascii="Times New Roman" w:hAnsi="Times New Roman" w:eastAsia="Times New Roman" w:cs="Times New Roman"/>
      <w:b/>
      <w:bCs/>
      <w:szCs w:val="24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f67ed5"/>
    <w:rPr>
      <w:rFonts w:ascii="Times New Roman" w:hAnsi="Times New Roman" w:eastAsia="Times New Roman" w:cs="Times New Roman"/>
      <w:b/>
      <w:bCs/>
      <w:i/>
      <w:iCs/>
      <w:color w:val="000000"/>
      <w:sz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Times New Roman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 w:val="false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Times New Roman" w:cs="Tahoma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ascii="Arial" w:hAnsi="Arial" w:cs="Times New Roman"/>
      <w:sz w:val="24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Arial" w:hAnsi="Arial" w:cs="Times New Roman"/>
      <w:sz w:val="24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ascii="Arial" w:hAnsi="Arial" w:cs="Times New Roman"/>
      <w:sz w:val="24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ascii="Arial" w:hAnsi="Arial" w:cs="Times New Roman"/>
      <w:b/>
      <w:sz w:val="24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ascii="Arial" w:hAnsi="Arial" w:cs="Times New Roman"/>
      <w:sz w:val="24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ascii="Arial" w:hAnsi="Arial" w:cs="Times New Roman"/>
      <w:sz w:val="24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ascii="Arial" w:hAnsi="Arial" w:cs="Times New Roman"/>
      <w:b/>
      <w:sz w:val="24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ascii="Arial" w:hAnsi="Arial" w:cs="Times New Roman"/>
      <w:sz w:val="24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d314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43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69BB-4892-4E3B-B12D-503EB57E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LibreOffice/5.4.1.2$Windows_x86 LibreOffice_project/ea7cb86e6eeb2bf3a5af73a8f7777ac570321527</Application>
  <Pages>10</Pages>
  <Words>2139</Words>
  <Characters>14535</Characters>
  <CharactersWithSpaces>16784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2016-12-15T08:24:00Z</dcterms:created>
  <dc:creator>Antoni Lesiak</dc:creator>
  <dc:description/>
  <dc:language>pl-PL</dc:language>
  <cp:lastModifiedBy/>
  <cp:lastPrinted>2016-12-06T11:46:00Z</cp:lastPrinted>
  <dcterms:modified xsi:type="dcterms:W3CDTF">2017-12-19T11:06:24Z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