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1F" w:rsidRPr="00EB4D53" w:rsidRDefault="000A171F" w:rsidP="00CA79AF">
      <w:pPr>
        <w:jc w:val="both"/>
        <w:rPr>
          <w:b/>
        </w:rPr>
      </w:pPr>
      <w:r w:rsidRPr="00EB4D53">
        <w:rPr>
          <w:b/>
        </w:rPr>
        <w:t>I</w:t>
      </w:r>
      <w:r w:rsidR="0046730F" w:rsidRPr="00EB4D53">
        <w:rPr>
          <w:b/>
        </w:rPr>
        <w:t>nformacja dotycząca przedmiotu opodatkowania podatkiem od nieruchomości</w:t>
      </w:r>
    </w:p>
    <w:p w:rsidR="00A75729" w:rsidRDefault="0046730F" w:rsidP="00CA79AF">
      <w:pPr>
        <w:jc w:val="both"/>
      </w:pPr>
      <w:r w:rsidRPr="00EB4D53">
        <w:rPr>
          <w:b/>
        </w:rPr>
        <w:t>PODATEK OD NIERUCHOMOŚCI</w:t>
      </w:r>
      <w:r>
        <w:t>–wszystkie informacje dot. tej należności znajdziesz w ustawie z dnia 12 stycznia 1991r. o</w:t>
      </w:r>
      <w:r w:rsidR="00CA79AF">
        <w:t xml:space="preserve"> podatkach i opłatach lokalnych</w:t>
      </w:r>
      <w:r>
        <w:t xml:space="preserve"> ( tekst jednolity Dz.</w:t>
      </w:r>
      <w:r w:rsidR="00A75729">
        <w:t xml:space="preserve"> </w:t>
      </w:r>
      <w:r>
        <w:t xml:space="preserve">U. z </w:t>
      </w:r>
      <w:r w:rsidR="00A75729">
        <w:t xml:space="preserve">2019 </w:t>
      </w:r>
      <w:r>
        <w:t xml:space="preserve">r., poz. </w:t>
      </w:r>
      <w:r w:rsidR="00A75729">
        <w:t>1170</w:t>
      </w:r>
      <w:r>
        <w:t>).</w:t>
      </w:r>
    </w:p>
    <w:p w:rsidR="00CA79AF" w:rsidRDefault="00CA79AF" w:rsidP="00CA79AF">
      <w:pPr>
        <w:jc w:val="both"/>
      </w:pPr>
    </w:p>
    <w:p w:rsidR="00CA79AF" w:rsidRDefault="00A75729" w:rsidP="00CA79AF">
      <w:pPr>
        <w:jc w:val="both"/>
      </w:pPr>
      <w:r>
        <w:t>INFORMACJE OGÓLNE</w:t>
      </w:r>
    </w:p>
    <w:p w:rsidR="004E524C" w:rsidRDefault="00CA79AF" w:rsidP="00CA79AF">
      <w:r>
        <w:t xml:space="preserve"> U</w:t>
      </w:r>
      <w:r w:rsidR="0046730F">
        <w:t>żyte w ustawie określenia oznaczają:</w:t>
      </w:r>
      <w:r w:rsidR="00A75729">
        <w:br/>
      </w:r>
      <w:r w:rsidR="0046730F">
        <w:t>-</w:t>
      </w:r>
      <w:r w:rsidR="0046730F" w:rsidRPr="00EB4D53">
        <w:rPr>
          <w:b/>
        </w:rPr>
        <w:t>budynek</w:t>
      </w:r>
      <w:r w:rsidR="0046730F">
        <w:t xml:space="preserve"> -obiekt budowlany w rozumieniu przepisów prawa budowlanego, który jest trwale związany  z  gruntem,  wydzielony  z  przestrzeni  za  pomocą  przegród  budowlanych  oraz p</w:t>
      </w:r>
      <w:r>
        <w:t>osiada fundamenty i dach;</w:t>
      </w:r>
      <w:r w:rsidR="00A75729">
        <w:br/>
      </w:r>
      <w:r w:rsidR="0046730F">
        <w:t>-</w:t>
      </w:r>
      <w:r w:rsidR="0046730F" w:rsidRPr="00EB4D53">
        <w:rPr>
          <w:b/>
        </w:rPr>
        <w:t>budowla</w:t>
      </w:r>
      <w:r w:rsidR="0046730F">
        <w:t>-obiekt  budowlany  w  rozumieniu  przepisów  prawa  budowlanego  niebędący budynkiem lub obiektem małej architektury, a także urządzenie budowlane w rozumieniu przepisów prawa budowlanego związane z obiektem budowlanym, które zapewnia możliwość użytkowania obiektu zgodnie z jego przeznaczeniem;</w:t>
      </w:r>
      <w:r w:rsidR="00C975F2">
        <w:t xml:space="preserve"> np. myjnia samochodowa, ogrodzenie, utwardzony grunt (wpisane do środków trwałych firmy)</w:t>
      </w:r>
      <w:r w:rsidR="00A75729">
        <w:br/>
      </w:r>
      <w:r w:rsidR="0046730F">
        <w:t>-</w:t>
      </w:r>
      <w:r w:rsidR="0046730F" w:rsidRPr="00EB4D53">
        <w:rPr>
          <w:b/>
        </w:rPr>
        <w:t>grunty,  budynki  i  budowle  związane  z  prowadzeniem  działalności  gospodarczej</w:t>
      </w:r>
      <w:r w:rsidR="0046730F">
        <w:t>-grunty,  budynki  i  budowle  będące  w  posiadaniu  przedsiębiorcy  lub  innego  podmiotu prowadzącego działalność gospodarczą, z wyjątkiem budynków mieszkalnych oraz gruntów związanych z tymi budynkami, a także gruntów, o których mowa w art.5  ust.1  pkt  1  lit.</w:t>
      </w:r>
      <w:r w:rsidR="00A75729">
        <w:t xml:space="preserve">  </w:t>
      </w:r>
      <w:r w:rsidR="0046730F">
        <w:t>b, chyba że przedmiot opodatkowania nie jest i nie może być wykorzystywany do prowadzenia tej działalności ze względów technicznych;</w:t>
      </w:r>
      <w:r w:rsidR="00EB4D53">
        <w:br/>
      </w:r>
      <w:r w:rsidR="0046730F">
        <w:t>-</w:t>
      </w:r>
      <w:r w:rsidR="0046730F" w:rsidRPr="00EB4D53">
        <w:rPr>
          <w:b/>
        </w:rPr>
        <w:t>działalność gospodarcza</w:t>
      </w:r>
      <w:r w:rsidR="0046730F">
        <w:t>-działalność, o której mowa w przepisach Prawa działalności gospodarczej,</w:t>
      </w:r>
      <w:r>
        <w:br/>
      </w:r>
      <w:r w:rsidR="0046730F">
        <w:t xml:space="preserve"> z zastrzeżeniem ust.2</w:t>
      </w:r>
      <w:r w:rsidR="00EB4D53">
        <w:br/>
      </w:r>
      <w:r w:rsidR="0046730F">
        <w:t>-</w:t>
      </w:r>
      <w:r w:rsidR="0046730F" w:rsidRPr="00EB4D53">
        <w:rPr>
          <w:b/>
        </w:rPr>
        <w:t>powierzchnia  użytkowa  budynku  lub  jego  części</w:t>
      </w:r>
      <w:r w:rsidR="0046730F">
        <w:t>-powierzchnię  mierzoną  po wewnętrznej długości ścian na wszystkich kondygnacjach, z wyjątkiem powierzchni klatek schodowych oraz szybów dźwigowych; za kondygnację uważa się również garaże podziemne, piwnice, sutereny i poddasza użytkowe;</w:t>
      </w:r>
      <w:r w:rsidR="004E524C">
        <w:br/>
      </w:r>
      <w:r w:rsidR="0046730F">
        <w:t>-</w:t>
      </w:r>
      <w:r w:rsidR="0046730F" w:rsidRPr="004E524C">
        <w:rPr>
          <w:b/>
        </w:rPr>
        <w:t>działalność rolnicza</w:t>
      </w:r>
      <w:r w:rsidR="0046730F">
        <w:t>-produkcję roślinną i zwierzęcą, w tym również produkcję materiału siewnego,  szkółkarskiego,  hodowlanego  oraz  reprodukcyjnego,  produkcję  warzywniczą, roślin  ozdobnych,  grzybów  uprawnych,  sadownictwo,  hodowlę  i  produkcję  materiału zarodowego  zwierząt,  ptactwa  i  owadów  użytkowych,  produkcję  zwierzęcą  typu przemysłowego fermowego oraz chów i hodowlę ryb;</w:t>
      </w:r>
      <w:r w:rsidR="00DF5B27">
        <w:br/>
      </w:r>
      <w:r w:rsidR="0046730F">
        <w:t>-</w:t>
      </w:r>
      <w:r w:rsidR="0046730F" w:rsidRPr="00DF5B27">
        <w:rPr>
          <w:b/>
        </w:rPr>
        <w:t>działalność leśna</w:t>
      </w:r>
      <w:r w:rsidR="00A75729">
        <w:t xml:space="preserve"> </w:t>
      </w:r>
      <w:r w:rsidR="0046730F">
        <w:t>-</w:t>
      </w:r>
      <w:r w:rsidR="00A75729">
        <w:t xml:space="preserve"> </w:t>
      </w:r>
      <w:r w:rsidR="0046730F">
        <w:t>działalność właścicieli, posiadaczy lub zarządców lasów w zakresie urządzania, ochrony i zagospodarowania lasu, utrzymywania i powiększania zasobów i upraw leśnych, gospodarowania zwierzyną, pozyskiwania -z wyjątkiem skupu -drewna, żywicy, choinek, karpiny, kory, igliwia, zwierzyny oraz płodów runa leśnego, a także sprzedaż tych produktów w stanie nieprzerobionym.</w:t>
      </w:r>
      <w:r w:rsidR="004E524C">
        <w:br/>
      </w:r>
    </w:p>
    <w:p w:rsidR="004E524C" w:rsidRDefault="0046730F" w:rsidP="00CA79AF">
      <w:r>
        <w:t xml:space="preserve"> </w:t>
      </w:r>
      <w:r w:rsidRPr="004E524C">
        <w:rPr>
          <w:u w:val="single"/>
        </w:rPr>
        <w:t>Za działalność gospodarczą w rozumieniu ustawy nie uważa się:</w:t>
      </w:r>
      <w:r w:rsidR="00A75729" w:rsidRPr="004E524C">
        <w:rPr>
          <w:u w:val="single"/>
        </w:rPr>
        <w:br/>
      </w:r>
      <w:r>
        <w:t>-działalności rolniczej lub leśnej;</w:t>
      </w:r>
      <w:r w:rsidR="004E524C">
        <w:br/>
      </w:r>
      <w:r>
        <w:t xml:space="preserve">-wynajmu  turystom  pokoi  gościnnych  w  budynkach  mieszkalnych  znajdujących  się  na obszarach wiejskich przez osoby ze stałym miejscem pobytu w gminie położonej na tym terenie, jeżeli liczba </w:t>
      </w:r>
      <w:r>
        <w:lastRenderedPageBreak/>
        <w:t xml:space="preserve">pokoi przeznaczonych do wynajęcia nie przekracza 5. </w:t>
      </w:r>
      <w:r w:rsidR="00A75729">
        <w:br/>
      </w:r>
    </w:p>
    <w:p w:rsidR="00A75729" w:rsidRDefault="0046730F" w:rsidP="00CA79AF">
      <w:r>
        <w:t>Przez użyte w ustawie określenia użytki rolne, lasy, nieużytki, użytki ekologiczne, grunty zadrzewione i zakrzewione, grunty zadrzewione i zakrzewione na użytkach rolnych, grunty pod wodami powierzchniowymi płynącymi, grunty pod morskimi wodami wewnętrznymi -rozumie się grunty sklasyfikowane w ten sposób w ewidencji gruntów i budynków.</w:t>
      </w:r>
      <w:r w:rsidR="00A75729">
        <w:br/>
      </w:r>
    </w:p>
    <w:p w:rsidR="00A75729" w:rsidRDefault="0046730F" w:rsidP="00CA79AF">
      <w:r>
        <w:t>Organem podatkowym właściwym w sprawach podatków i opłat unormowanych w niniejszej ustawie jest wójt (burmistrz, prezydent miasta).</w:t>
      </w:r>
      <w:r w:rsidR="00A75729">
        <w:br/>
      </w:r>
      <w:r>
        <w:t xml:space="preserve"> </w:t>
      </w:r>
    </w:p>
    <w:p w:rsidR="004E524C" w:rsidRDefault="0046730F" w:rsidP="00CA79AF">
      <w:r w:rsidRPr="004E524C">
        <w:rPr>
          <w:b/>
        </w:rPr>
        <w:t>Opodatkowaniu podatkiem od nieruchomości</w:t>
      </w:r>
      <w:r w:rsidR="00A75729" w:rsidRPr="004E524C">
        <w:rPr>
          <w:b/>
        </w:rPr>
        <w:t xml:space="preserve"> </w:t>
      </w:r>
      <w:r w:rsidRPr="004E524C">
        <w:rPr>
          <w:b/>
        </w:rPr>
        <w:t>podlegają</w:t>
      </w:r>
      <w:r w:rsidR="00A75729">
        <w:t xml:space="preserve"> </w:t>
      </w:r>
      <w:r>
        <w:t>następujące nieruchomości lub obiekty budowlane:</w:t>
      </w:r>
      <w:r w:rsidR="004E524C">
        <w:br/>
      </w:r>
      <w:r>
        <w:t>-grunty;</w:t>
      </w:r>
      <w:r w:rsidR="004E524C">
        <w:br/>
      </w:r>
      <w:r>
        <w:t>-budynki lub ich części;</w:t>
      </w:r>
      <w:r w:rsidR="004E524C">
        <w:br/>
      </w:r>
      <w:r>
        <w:t>-budowle lub ich części związane z prowadzeniem działalności gospodarczej.</w:t>
      </w:r>
      <w:r w:rsidR="004E524C">
        <w:br/>
      </w:r>
    </w:p>
    <w:p w:rsidR="004E524C" w:rsidRDefault="0046730F" w:rsidP="00CA79AF">
      <w:r>
        <w:t xml:space="preserve"> Opodatkowaniu podatkiem od nieruchomości nie podlegają użytki rolne, grunty zadrzewione i  zakrzewione  na  użytkach  rolnych  lub  lasy,  z  wyjątkiem  zajętych  na  prowadzenie działalności gospodarczej.</w:t>
      </w:r>
    </w:p>
    <w:p w:rsidR="00A75729" w:rsidRDefault="0046730F" w:rsidP="00CA79AF">
      <w:r w:rsidRPr="004E524C">
        <w:rPr>
          <w:b/>
        </w:rPr>
        <w:t>Podatnikami  podatku  od  nieruchomości</w:t>
      </w:r>
      <w:r>
        <w:t xml:space="preserve"> są  osoby  fizyczne,  osoby  prawne,  jednostki organizacyjne, w tym spółki nieposiadające osobowości prawnej, będące:</w:t>
      </w:r>
      <w:r w:rsidR="004E524C">
        <w:br/>
      </w:r>
      <w:r>
        <w:t>-właścicielami nieruchomości lub obiektów budowlanych,</w:t>
      </w:r>
      <w:r w:rsidR="004E524C">
        <w:br/>
      </w:r>
      <w:r>
        <w:t>-posiadaczami samoistnymi nieruchomości lub obiektów budowlanych;</w:t>
      </w:r>
      <w:r w:rsidR="004E524C">
        <w:br/>
      </w:r>
      <w:r>
        <w:t>-użytkownikami wieczystymi gruntów;</w:t>
      </w:r>
      <w:r w:rsidR="004E524C">
        <w:br/>
      </w:r>
      <w:r>
        <w:t>-posiadaczami  nieruchomości  lub  ich  części  albo  obiektów  budowlanych  lub  ich  części, stanowiących  własność  Skarbu  Państwa  lub  jednostki  samorządu  terytorialnego,  jeżeli posiadanie:</w:t>
      </w:r>
      <w:r w:rsidR="00A75729">
        <w:br/>
      </w:r>
      <w:r>
        <w:t>a) wynika z umowy zawartej z właścicielem, Agencją Własności Rolnej Skarbu Państwa</w:t>
      </w:r>
      <w:r w:rsidR="00A75729">
        <w:t xml:space="preserve"> </w:t>
      </w:r>
      <w:r>
        <w:t>lub z innego tytułu prawnego, z wyjątkiem posiadania przez osoby fizyczne lokali mieszkalnych niestanowiących</w:t>
      </w:r>
      <w:r w:rsidR="00A75729">
        <w:t xml:space="preserve"> </w:t>
      </w:r>
      <w:r>
        <w:t>odrębnych nieruchomości,</w:t>
      </w:r>
      <w:r w:rsidR="00A75729">
        <w:t xml:space="preserve"> </w:t>
      </w:r>
      <w:r w:rsidR="00A75729">
        <w:br/>
      </w:r>
      <w:r>
        <w:t>b) jest bez tytułu prawnego.</w:t>
      </w:r>
      <w:r w:rsidR="00A75729">
        <w:br/>
      </w:r>
      <w:r>
        <w:t>Jeżeli  przedmiot  opodatkowania</w:t>
      </w:r>
      <w:r w:rsidR="00A75729">
        <w:t xml:space="preserve"> </w:t>
      </w:r>
      <w:r>
        <w:t>znajduje  się  w  posiadaniu  samoistnym,  obowiązek podatkowy</w:t>
      </w:r>
      <w:r w:rsidR="004E524C">
        <w:br/>
      </w:r>
      <w:r>
        <w:t xml:space="preserve"> w zakresie podatku od nieruchomości ciąży na posiadaczu samoistnym. Jeżeli  nieruchomość  lub  obiekt  budowlany  stanowi  współwłasność  lub  znajduje  się w posiadaniu dwóch lub więcej podmiotów, to stanowi odrębny przedmiot opodatkowania, a  obowiązek  podatkowy  od  nieruchomości  lub  obiektu  budowlanego  ciąży  solidarnie  na wszystkich współwłaścicielach lub posiadaczach.</w:t>
      </w:r>
      <w:r w:rsidR="00A75729">
        <w:t xml:space="preserve"> </w:t>
      </w:r>
      <w:r>
        <w:t>Jeżeli  wyodrębniono  własność  lokali,  obowiązek  podatkowy  w  zakresie  podatku  od nieruchomości  od  gruntu  oraz  części  budynku  stanowiących  współwłasność  ciąży  na właścicielach  lokali  w  zakresie  odpowiadającym  częściom  ułamkowym  wynikającym  ze stosunku powierzchni użytkowej lokalu do powierzchni użytkowej całego budynku.</w:t>
      </w:r>
    </w:p>
    <w:p w:rsidR="0046730F" w:rsidRDefault="0046730F" w:rsidP="00CA79AF">
      <w:r>
        <w:lastRenderedPageBreak/>
        <w:t xml:space="preserve"> </w:t>
      </w:r>
      <w:r w:rsidRPr="004E524C">
        <w:rPr>
          <w:b/>
        </w:rPr>
        <w:t>Podstawę opodatkowania stanowi:</w:t>
      </w:r>
      <w:r w:rsidR="00A75729">
        <w:br/>
      </w:r>
      <w:r>
        <w:t>-dla gruntów –powierzchnia;</w:t>
      </w:r>
      <w:r w:rsidR="002F08D3">
        <w:br/>
      </w:r>
      <w:r>
        <w:t>-dla budynków lub ich części -powierzchnia użytkowa;</w:t>
      </w:r>
      <w:r w:rsidR="002F08D3">
        <w:br/>
      </w:r>
      <w:r>
        <w:t xml:space="preserve">-dla budowli lub ich części związanych z prowadzeniem działalności gospodarczej,-wartość, o której mowa w przepisach o podatkach dochodowych, ustalona na dzień 1 stycznia roku podatkowego,  stanowiąca  podstawę  obliczania  amortyzacji  w  tym  roku,  niepomniejszona o odpisy amortyzacyjne, a w przypadku budowli całkowicie zamortyzowanych -ich wartość z dnia 1 stycznia roku, w którym dokonano ostatniego odpisu amortyzacyjnego. </w:t>
      </w:r>
      <w:r w:rsidR="002F08D3">
        <w:br/>
      </w:r>
      <w:r>
        <w:t>Powierzchnię pomieszczeń lub ich części oraz część kondygnacji o wysokości w świetle od 1,40 m do 2,20 m zalicza się do powierzchni użytkowej budynku w 50 %, a jeżeli wysokość jest mniejsza niż 1,40 m, powierzchnię tę pomija się. Jeżeli obowiązek podatkowy w zakresie podatku od nieruchomości od budowli, o których mowa w ust. 1 pkt 3, powstał w ciągu roku podatkowego -podstawą opodatkowania jest wartość  stanowiąca  podstawę  obliczania  amortyzacji  na  dzień  powstania  obowiązku podatkowego.</w:t>
      </w:r>
      <w:r w:rsidR="00D00C32">
        <w:br/>
      </w:r>
      <w:r>
        <w:t xml:space="preserve"> Jeżeli  budowla,  jest  przedmiotem  umowy  leasingu  i  odpisów  amortyzacyjnych  dokonuje korzystający,  w  przypadku  jej  przejęcia  przez  właściciela,  do  celów  określenia  podstawy opodatkowania  przyjmuje  się  wartość  początkową  przed  zawarciem  pierwszej  umowy leasingu, zaktualizowaną i powiększoną o dokonane ulepszenia oraz niepomniejszoną o spłatę wartości początkowej. </w:t>
      </w:r>
      <w:r w:rsidR="00D00C32">
        <w:br/>
      </w:r>
      <w:r>
        <w:t>Jeżeli  od  budowli  lub  ich  części,  nie  dokonuje  się  odpisów  amortyzacyjnych -podstawę opodatkowania stanowi ich wartość rynkowa, określona przez podatnika na dzień powstania obowiązku podatkowego.</w:t>
      </w:r>
      <w:r w:rsidR="00D00C32">
        <w:br/>
      </w:r>
      <w:r>
        <w:t xml:space="preserve"> Jeżeli  budowle  lub  ich  części,  zostały  ulepszone  lub  zgodnie  z  przepisami  o  podatkach dochodowych nastąpiła aktualizacja wyceny środków trwałych -podstawę opodatkowania stanowi ich wartość rynkowa ustalona na dzień 1 stycznia roku podatkowego następującego po roku, w którym dokonano ulepszenia lub aktualizacji wyceny środków trwałych. </w:t>
      </w:r>
    </w:p>
    <w:p w:rsidR="000A171F" w:rsidRDefault="00D00C32" w:rsidP="00CA79AF">
      <w:r>
        <w:t>Minister Finansów</w:t>
      </w:r>
      <w:r w:rsidR="009F5859">
        <w:t xml:space="preserve"> obwieszczeniem określa</w:t>
      </w:r>
      <w:r>
        <w:t xml:space="preserve"> górne stawki kwotowe </w:t>
      </w:r>
      <w:r w:rsidR="009F5859">
        <w:t xml:space="preserve">podatków i opłat lokalnych </w:t>
      </w:r>
      <w:r>
        <w:t xml:space="preserve">na dany rok </w:t>
      </w:r>
      <w:r w:rsidR="009F5859">
        <w:t>zaś</w:t>
      </w:r>
      <w:r>
        <w:t xml:space="preserve"> </w:t>
      </w:r>
      <w:r w:rsidR="009F5859">
        <w:t>Rada G</w:t>
      </w:r>
      <w:r w:rsidR="0046730F">
        <w:t xml:space="preserve">miny, w drodze uchwały, </w:t>
      </w:r>
      <w:r w:rsidR="009F5859">
        <w:t>może obniżyć stawki podatków</w:t>
      </w:r>
      <w:r w:rsidR="0046730F">
        <w:t>.</w:t>
      </w:r>
      <w:r w:rsidR="000A171F">
        <w:t xml:space="preserve"> Od roku 2018</w:t>
      </w:r>
      <w:r w:rsidR="009F5859">
        <w:t xml:space="preserve"> na terenie Gminy Łopuszno</w:t>
      </w:r>
      <w:r w:rsidR="000A171F">
        <w:t xml:space="preserve"> obowiązują stawki</w:t>
      </w:r>
      <w:r w:rsidR="009F5859">
        <w:t xml:space="preserve"> na podatek od nieruchomości</w:t>
      </w:r>
      <w:r w:rsidR="000A171F">
        <w:t xml:space="preserve"> zgodnie z Uchwałą</w:t>
      </w:r>
      <w:r w:rsidR="009F5859">
        <w:br/>
      </w:r>
      <w:r w:rsidR="000A171F">
        <w:t xml:space="preserve"> Nr II/10/2018 Rady Gminy w Łopusznie z dnia 30 listopada 2018r. </w:t>
      </w:r>
    </w:p>
    <w:p w:rsidR="009F5859" w:rsidRDefault="0046730F" w:rsidP="00CA79AF">
      <w:r w:rsidRPr="009F5859">
        <w:rPr>
          <w:b/>
        </w:rPr>
        <w:t>Obowiązek  podatkowy  powstaje  od  pierwszego  dnia  miesiąca  następującego  po miesiącu, w którym powstały okoliczności uzasadniające powstanie tego obowiązku.</w:t>
      </w:r>
      <w:r>
        <w:t xml:space="preserve"> Jeżeli okolicznością, od której jest uzależniony obowiązek</w:t>
      </w:r>
      <w:r w:rsidR="000F05B4">
        <w:t xml:space="preserve"> </w:t>
      </w:r>
      <w:r>
        <w:t>podatkowy, jest istnienie budowli albo  budynku  lub  ich  części,  obowiązek  podatkowy  powstaje  z  dniem  1  stycznia  roku następującego po  roku,  w którym budowa została zakończona albo w którym rozpoczęto użytkowanie budowli albo budynku lub ich części przed ich ostatecznym wykończeniem. Jeżeli  w  trakcie  roku  podatkowego  zaistniało  zdarzenie  mające  wpływ  na  wysokość opodatkowania w tym roku, a w szczególności zmiana sposobu wykorzystywania przedmiotu opodatkowania lub jego części, podatek ulega obniżeniu lub podwyższeniu, poczynając od pierwszego dnia miesiąca następującego po miesiącu, w którym nastąpiło to zdarzenie.</w:t>
      </w:r>
      <w:r w:rsidR="002F08D3">
        <w:br/>
      </w:r>
      <w:r>
        <w:t xml:space="preserve"> Obowiązek  podatkowy  wygasa  z  upływem  miesiąca,  w  którym  ustały  okoliczności uzasadniające ten obowiązek. Jeżeli obowiązek podatkowy powstał lub wygasł w ciągu roku, podatek za ten rok ustala się proporcjonalnie do liczby miesięcy, w których istniał obowiązek.</w:t>
      </w:r>
      <w:r w:rsidR="002F08D3">
        <w:br/>
      </w:r>
    </w:p>
    <w:p w:rsidR="00010CC1" w:rsidRDefault="0046730F" w:rsidP="00CA79AF">
      <w:r w:rsidRPr="009F5859">
        <w:rPr>
          <w:b/>
        </w:rPr>
        <w:lastRenderedPageBreak/>
        <w:t xml:space="preserve"> Osoby fizyczne, są obowiązane złożyć właściwemu organowi podatkowemu informację o  nieruchomościach  i  obiektach  budowlanych,  sporządzoną  na  formularzu  według ustalonego wzoru, w terminie 14 dni od dnia wystąpienia okoliczności uzasadniających powstanie  albo  wygaśnięcie  obowiązku  podatkowego  w  zakresie  podatku  od nieruchomości lub od dnia zaistnienia zdarzenia. </w:t>
      </w:r>
      <w:r w:rsidR="002F08D3">
        <w:br/>
      </w:r>
      <w:r>
        <w:t xml:space="preserve">Podatek od nieruchomości na rok podatkowy od osób fizycznych, ustala w drodze decyzji organ podatkowy właściwy ze względu na miejsce położenia przedmiotów opodatkowania. Podatek jest płatny w ratach proporcjonalnych do czasu trwania obowiązku podatkowego, w terminach: do dnia 15 marca, 15 maja, 15 września i 15 listopada roku podatkowego. Jeżeli w ciągu roku podatkowego nastąpiło wygaśnięcie obowiązku podatkowego w zakresie podatku  od  nieruchomości  lub  zaistniało  zdarzenie,  organ  podatkowy  dokonuje  zmiany decyzji, którą ustalono ten podatek. </w:t>
      </w:r>
      <w:r w:rsidRPr="009F5859">
        <w:rPr>
          <w:b/>
        </w:rPr>
        <w:t>Osoby  prawne,  jednostki  organizacyjne  oraz  spółki  niemające  osobowości  prawnej, jednostki  organizacyjne Agencji Własności Rolnej Skarbu Państwa, a  także  jednostki organizacyjne Państwowego Gospodarstwa Leśnego Lasy Państwowe są obowiązane:</w:t>
      </w:r>
      <w:r w:rsidR="00010CC1">
        <w:rPr>
          <w:b/>
        </w:rPr>
        <w:br/>
      </w:r>
      <w:r w:rsidRPr="009F5859">
        <w:rPr>
          <w:b/>
        </w:rPr>
        <w:t>-</w:t>
      </w:r>
      <w:r>
        <w:t>składać, w terminie do dnia 31 stycznia, organowi podatkowemu właściwemu ze względu na miejsce położenia przedmiotów opodatkowania, deklaracje na podatek od nieruchomości na dany  rok  podatkowy,  sporządzone  na  formularzu  według  ustalonego  wzoru,  a  jeżeli obowiązek  podatkowy  powstał  po  tym  dniu -w  terminie  14  dni  od  dnia  zaistnienia okoliczności uzasadniających powstanie tego obowiązku;</w:t>
      </w:r>
      <w:r w:rsidR="00535A77">
        <w:br/>
      </w:r>
      <w:r>
        <w:t>-odpowiednio skorygować deklaracje w razie zaistnienia zdarzenia, w terminie 14 dni od dnia zaistnienia tego zdarzenia;</w:t>
      </w:r>
      <w:r w:rsidR="00535A77">
        <w:br/>
      </w:r>
      <w:r>
        <w:t xml:space="preserve">-wpłacać obliczony w deklaracji podatek od nieruchomości -bez  wezwania -na  rachunek budżetu  właściwej  gminy,  w  ratach  proporcjonalnych  do  czasu  trwania  obowiązku podatkowego, w terminie do dnia 31 stycznia pierwsza rata, kolejne do 15 każdego miesiąca. </w:t>
      </w:r>
      <w:r w:rsidR="00535A77">
        <w:br/>
      </w:r>
      <w:r w:rsidRPr="00010CC1">
        <w:rPr>
          <w:b/>
        </w:rPr>
        <w:t xml:space="preserve">Obowiązek  składania  informacji  o  nieruchomościach  i  obiektach  budowlanych  oraz deklaracji na podatek od nieruchomości, dotyczy również podatników korzystających ze zwolnień na mocy przepisów niniejszej ustawy. </w:t>
      </w:r>
      <w:r w:rsidR="00535A77">
        <w:br/>
      </w:r>
    </w:p>
    <w:p w:rsidR="00010CC1" w:rsidRDefault="0046730F" w:rsidP="00CA79AF">
      <w:r>
        <w:t>Jeżeli  nieruchomość  lub  obiekt  budowlany  stanowi  współwłasność  lub  znajduje  się w  posiadaniu  osób  fizycznych  oraz  osób  prawnych,  jednostek  organizacyjnych nieposiadających  osobowości  prawnej  lub  spółek  nieposiadających  osobowości  prawnej, z wyjątkiem osób tworzących wspólnotę mieszkaniową, osoby fizyczne składają deklarację na  podatek  od  nieruchomości  oraz  opłacają  podatek  na  zasadach  obowiązujących  osoby prawne.</w:t>
      </w:r>
      <w:r w:rsidR="00535A77">
        <w:br/>
      </w:r>
      <w:r>
        <w:t xml:space="preserve"> Rada gminy może zarządzać pobór podatku od nieruchomości od osób fizycznych w drodze inkasa oraz wyznaczać inkasentów i określać wysokość </w:t>
      </w:r>
      <w:r w:rsidR="00535A77">
        <w:t>wynagrodzenia za inkaso.</w:t>
      </w:r>
      <w:r w:rsidR="00535A77">
        <w:br/>
      </w:r>
    </w:p>
    <w:p w:rsidR="00F31A00" w:rsidRDefault="00F31A00" w:rsidP="00CA79AF">
      <w:bookmarkStart w:id="0" w:name="_GoBack"/>
      <w:bookmarkEnd w:id="0"/>
    </w:p>
    <w:sectPr w:rsidR="00F31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30F"/>
    <w:rsid w:val="00010CC1"/>
    <w:rsid w:val="000A171F"/>
    <w:rsid w:val="000F05B4"/>
    <w:rsid w:val="002F08D3"/>
    <w:rsid w:val="0046730F"/>
    <w:rsid w:val="004E524C"/>
    <w:rsid w:val="00535A77"/>
    <w:rsid w:val="009F5859"/>
    <w:rsid w:val="00A75729"/>
    <w:rsid w:val="00C975F2"/>
    <w:rsid w:val="00CA79AF"/>
    <w:rsid w:val="00D00C32"/>
    <w:rsid w:val="00DF5B27"/>
    <w:rsid w:val="00EB4D53"/>
    <w:rsid w:val="00F3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1674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Cegieła</dc:creator>
  <cp:lastModifiedBy>Magdalena Cegieła</cp:lastModifiedBy>
  <cp:revision>3</cp:revision>
  <dcterms:created xsi:type="dcterms:W3CDTF">2021-02-11T12:42:00Z</dcterms:created>
  <dcterms:modified xsi:type="dcterms:W3CDTF">2021-02-15T15:07:00Z</dcterms:modified>
</cp:coreProperties>
</file>